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597" w:rsidRPr="00363597" w:rsidRDefault="00363597" w:rsidP="00363597">
      <w:pPr>
        <w:spacing w:after="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noProof/>
          <w:sz w:val="26"/>
          <w:szCs w:val="26"/>
          <w:lang w:eastAsia="nl-NL"/>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4901565" cy="1892437"/>
            <wp:effectExtent l="0" t="0" r="0" b="0"/>
            <wp:wrapSquare wrapText="bothSides"/>
            <wp:docPr id="1" name="Afbeelding 1" descr="Vanaf juli 2019 is bellen of appen op de fiets ver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af juli 2019 is bellen of appen op de fiets verbod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1565" cy="1892437"/>
                    </a:xfrm>
                    <a:prstGeom prst="rect">
                      <a:avLst/>
                    </a:prstGeom>
                    <a:noFill/>
                    <a:ln>
                      <a:noFill/>
                    </a:ln>
                  </pic:spPr>
                </pic:pic>
              </a:graphicData>
            </a:graphic>
          </wp:anchor>
        </w:drawing>
      </w:r>
      <w:r w:rsidR="000C52F1">
        <w:rPr>
          <w:rFonts w:ascii="Georgia" w:eastAsia="Times New Roman" w:hAnsi="Georgia" w:cs="Times New Roman"/>
          <w:sz w:val="26"/>
          <w:szCs w:val="26"/>
          <w:lang w:eastAsia="nl-NL"/>
        </w:rPr>
        <w:br w:type="textWrapping" w:clear="all"/>
      </w:r>
    </w:p>
    <w:p w:rsidR="00363597" w:rsidRPr="00363597" w:rsidRDefault="00363597" w:rsidP="00363597">
      <w:pPr>
        <w:spacing w:after="0" w:line="240" w:lineRule="auto"/>
        <w:rPr>
          <w:rFonts w:ascii="Times New Roman" w:eastAsia="Times New Roman" w:hAnsi="Times New Roman" w:cs="Times New Roman"/>
          <w:sz w:val="24"/>
          <w:szCs w:val="24"/>
          <w:lang w:eastAsia="nl-NL"/>
        </w:rPr>
      </w:pPr>
      <w:r w:rsidRPr="00363597">
        <w:rPr>
          <w:rFonts w:ascii="Lucida Sans" w:eastAsia="Times New Roman" w:hAnsi="Lucida Sans" w:cs="Times New Roman"/>
          <w:sz w:val="24"/>
          <w:szCs w:val="24"/>
          <w:bdr w:val="none" w:sz="0" w:space="0" w:color="auto" w:frame="1"/>
          <w:lang w:eastAsia="nl-NL"/>
        </w:rPr>
        <w:t>Vanaf juli 2019 is bellen of appen op de fiets verboden.</w:t>
      </w:r>
      <w:r w:rsidRPr="00363597">
        <w:rPr>
          <w:rFonts w:ascii="Times New Roman" w:eastAsia="Times New Roman" w:hAnsi="Times New Roman" w:cs="Times New Roman"/>
          <w:sz w:val="24"/>
          <w:szCs w:val="24"/>
          <w:lang w:eastAsia="nl-NL"/>
        </w:rPr>
        <w:t xml:space="preserve"> </w:t>
      </w:r>
      <w:r w:rsidRPr="00363597">
        <w:rPr>
          <w:rFonts w:ascii="Lucida Sans" w:eastAsia="Times New Roman" w:hAnsi="Lucida Sans" w:cs="Times New Roman"/>
          <w:sz w:val="24"/>
          <w:szCs w:val="24"/>
          <w:bdr w:val="none" w:sz="0" w:space="0" w:color="auto" w:frame="1"/>
          <w:lang w:eastAsia="nl-NL"/>
        </w:rPr>
        <w:t xml:space="preserve">Foto </w:t>
      </w:r>
      <w:proofErr w:type="spellStart"/>
      <w:r w:rsidRPr="00363597">
        <w:rPr>
          <w:rFonts w:ascii="Lucida Sans" w:eastAsia="Times New Roman" w:hAnsi="Lucida Sans" w:cs="Times New Roman"/>
          <w:sz w:val="24"/>
          <w:szCs w:val="24"/>
          <w:bdr w:val="none" w:sz="0" w:space="0" w:color="auto" w:frame="1"/>
          <w:lang w:eastAsia="nl-NL"/>
        </w:rPr>
        <w:t>Foto</w:t>
      </w:r>
      <w:proofErr w:type="spellEnd"/>
      <w:r w:rsidRPr="00363597">
        <w:rPr>
          <w:rFonts w:ascii="Lucida Sans" w:eastAsia="Times New Roman" w:hAnsi="Lucida Sans" w:cs="Times New Roman"/>
          <w:sz w:val="24"/>
          <w:szCs w:val="24"/>
          <w:bdr w:val="none" w:sz="0" w:space="0" w:color="auto" w:frame="1"/>
          <w:lang w:eastAsia="nl-NL"/>
        </w:rPr>
        <w:t xml:space="preserve"> Koen </w:t>
      </w:r>
      <w:proofErr w:type="spellStart"/>
      <w:r w:rsidRPr="00363597">
        <w:rPr>
          <w:rFonts w:ascii="Lucida Sans" w:eastAsia="Times New Roman" w:hAnsi="Lucida Sans" w:cs="Times New Roman"/>
          <w:sz w:val="24"/>
          <w:szCs w:val="24"/>
          <w:bdr w:val="none" w:sz="0" w:space="0" w:color="auto" w:frame="1"/>
          <w:lang w:eastAsia="nl-NL"/>
        </w:rPr>
        <w:t>Suyk</w:t>
      </w:r>
      <w:proofErr w:type="spellEnd"/>
      <w:r w:rsidRPr="00363597">
        <w:rPr>
          <w:rFonts w:ascii="Lucida Sans" w:eastAsia="Times New Roman" w:hAnsi="Lucida Sans" w:cs="Times New Roman"/>
          <w:sz w:val="24"/>
          <w:szCs w:val="24"/>
          <w:bdr w:val="none" w:sz="0" w:space="0" w:color="auto" w:frame="1"/>
          <w:lang w:eastAsia="nl-NL"/>
        </w:rPr>
        <w:t xml:space="preserve"> </w:t>
      </w:r>
    </w:p>
    <w:p w:rsidR="00363597" w:rsidRPr="00363597" w:rsidRDefault="00363597" w:rsidP="00363597">
      <w:pPr>
        <w:spacing w:after="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 xml:space="preserve">Een algeheel verbod op het gebruik van mobiele informatiedragers (smartphone, laptop of geluidsdragers) in het verkeer. Dat wil minister Cora van Nieuwenhuizen (Infrastructuur en Waterstaat, VVD) </w:t>
      </w:r>
      <w:hyperlink r:id="rId8" w:history="1">
        <w:r w:rsidRPr="00363597">
          <w:rPr>
            <w:rFonts w:ascii="Georgia" w:eastAsia="Times New Roman" w:hAnsi="Georgia" w:cs="Times New Roman"/>
            <w:color w:val="0B4F89"/>
            <w:sz w:val="26"/>
            <w:szCs w:val="26"/>
            <w:bdr w:val="none" w:sz="0" w:space="0" w:color="auto" w:frame="1"/>
            <w:lang w:eastAsia="nl-NL"/>
          </w:rPr>
          <w:t>vanaf volgend jaar juli invoeren</w:t>
        </w:r>
      </w:hyperlink>
      <w:r w:rsidRPr="00363597">
        <w:rPr>
          <w:rFonts w:ascii="Georgia" w:eastAsia="Times New Roman" w:hAnsi="Georgia" w:cs="Times New Roman"/>
          <w:sz w:val="26"/>
          <w:szCs w:val="26"/>
          <w:lang w:eastAsia="nl-NL"/>
        </w:rPr>
        <w:t xml:space="preserve">. Dinsdag heeft zij een wetswijziging naar de Tweede Kamer gestuurd. Wat betekent dat voor de appende fietser of de automobilist die op zijn mobieltje zijn navigatie even wil raadplegen? </w:t>
      </w:r>
    </w:p>
    <w:p w:rsidR="00363597" w:rsidRPr="00363597" w:rsidRDefault="00363597" w:rsidP="00363597">
      <w:pPr>
        <w:numPr>
          <w:ilvl w:val="0"/>
          <w:numId w:val="1"/>
        </w:numPr>
        <w:spacing w:after="45" w:line="360" w:lineRule="atLeast"/>
        <w:ind w:left="3600" w:firstLine="0"/>
        <w:textAlignment w:val="baseline"/>
        <w:outlineLvl w:val="2"/>
        <w:rPr>
          <w:rFonts w:ascii="Lucida Bright" w:eastAsia="Times New Roman" w:hAnsi="Lucida Bright" w:cs="Times New Roman"/>
          <w:b/>
          <w:bCs/>
          <w:color w:val="666666"/>
          <w:sz w:val="29"/>
          <w:szCs w:val="29"/>
          <w:lang w:eastAsia="nl-NL"/>
        </w:rPr>
      </w:pPr>
      <w:r w:rsidRPr="00363597">
        <w:rPr>
          <w:rFonts w:ascii="Lucida Bright" w:eastAsia="Times New Roman" w:hAnsi="Lucida Bright" w:cs="Times New Roman"/>
          <w:b/>
          <w:bCs/>
          <w:color w:val="666666"/>
          <w:sz w:val="29"/>
          <w:szCs w:val="29"/>
          <w:lang w:eastAsia="nl-NL"/>
        </w:rPr>
        <w:t xml:space="preserve">Wat gaat er veranderen? </w:t>
      </w:r>
    </w:p>
    <w:p w:rsidR="00363597" w:rsidRPr="00363597" w:rsidRDefault="00363597" w:rsidP="00363597">
      <w:pPr>
        <w:spacing w:after="27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Voor al het gemotoriseerd verkeer is het sinds 2002 al verboden om achter het stuur te bellen of te appen. Bellende fietsers werden niet als een gevaar beschouwd. Het verbod is nu uitgebreid met alle elektronische apparaten, dus ook de laptop, de mobiele navigator of geluidsdragers als de iPod. Fietsers vallen nu ook onder dat verbod omdat volgens de minister „de verleiding van het bellen of van het lezen en schrijven van berichten onderweg” te groot is geworden.</w:t>
      </w:r>
    </w:p>
    <w:p w:rsidR="00363597" w:rsidRPr="00363597" w:rsidRDefault="00363597" w:rsidP="00363597">
      <w:pPr>
        <w:numPr>
          <w:ilvl w:val="0"/>
          <w:numId w:val="1"/>
        </w:numPr>
        <w:spacing w:after="45" w:line="360" w:lineRule="atLeast"/>
        <w:ind w:left="3600" w:firstLine="0"/>
        <w:textAlignment w:val="baseline"/>
        <w:outlineLvl w:val="2"/>
        <w:rPr>
          <w:rFonts w:ascii="Lucida Bright" w:eastAsia="Times New Roman" w:hAnsi="Lucida Bright" w:cs="Times New Roman"/>
          <w:b/>
          <w:bCs/>
          <w:color w:val="666666"/>
          <w:sz w:val="29"/>
          <w:szCs w:val="29"/>
          <w:lang w:eastAsia="nl-NL"/>
        </w:rPr>
      </w:pPr>
      <w:r w:rsidRPr="00363597">
        <w:rPr>
          <w:rFonts w:ascii="Lucida Bright" w:eastAsia="Times New Roman" w:hAnsi="Lucida Bright" w:cs="Times New Roman"/>
          <w:b/>
          <w:bCs/>
          <w:color w:val="666666"/>
          <w:sz w:val="29"/>
          <w:szCs w:val="29"/>
          <w:lang w:eastAsia="nl-NL"/>
        </w:rPr>
        <w:t xml:space="preserve">Waarom nu die wetswijziging? </w:t>
      </w:r>
    </w:p>
    <w:p w:rsidR="00363597" w:rsidRPr="00363597" w:rsidRDefault="00363597" w:rsidP="00363597">
      <w:pPr>
        <w:spacing w:after="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 xml:space="preserve">Sinds 2002 is er veel meer bekend over de risico’s. Uit recent Amerikaans onderzoek bleek dat het bellen via een </w:t>
      </w:r>
      <w:r w:rsidRPr="00363597">
        <w:rPr>
          <w:rFonts w:ascii="Georgia" w:eastAsia="Times New Roman" w:hAnsi="Georgia" w:cs="Times New Roman"/>
          <w:i/>
          <w:iCs/>
          <w:sz w:val="26"/>
          <w:szCs w:val="26"/>
          <w:bdr w:val="none" w:sz="0" w:space="0" w:color="auto" w:frame="1"/>
          <w:lang w:eastAsia="nl-NL"/>
        </w:rPr>
        <w:t>handheld</w:t>
      </w:r>
      <w:r w:rsidRPr="00363597">
        <w:rPr>
          <w:rFonts w:ascii="Georgia" w:eastAsia="Times New Roman" w:hAnsi="Georgia" w:cs="Times New Roman"/>
          <w:sz w:val="26"/>
          <w:szCs w:val="26"/>
          <w:lang w:eastAsia="nl-NL"/>
        </w:rPr>
        <w:t xml:space="preserve"> telefoon de kans op een ongeval verdubbelt. Uit Europees onderzoek bleek dat Europese automobilisten 10 procent van hun reistijd besteden aan bellen of appen. De Tweede Kamer dringt dan ook al langer aan op aanscherping van het verbod. </w:t>
      </w:r>
    </w:p>
    <w:p w:rsidR="00363597" w:rsidRPr="00363597" w:rsidRDefault="00363597" w:rsidP="00363597">
      <w:pPr>
        <w:numPr>
          <w:ilvl w:val="0"/>
          <w:numId w:val="1"/>
        </w:numPr>
        <w:spacing w:after="45" w:line="360" w:lineRule="atLeast"/>
        <w:ind w:left="3600" w:firstLine="0"/>
        <w:textAlignment w:val="baseline"/>
        <w:outlineLvl w:val="2"/>
        <w:rPr>
          <w:rFonts w:ascii="Lucida Bright" w:eastAsia="Times New Roman" w:hAnsi="Lucida Bright" w:cs="Times New Roman"/>
          <w:b/>
          <w:bCs/>
          <w:color w:val="666666"/>
          <w:sz w:val="29"/>
          <w:szCs w:val="29"/>
          <w:lang w:eastAsia="nl-NL"/>
        </w:rPr>
      </w:pPr>
      <w:r w:rsidRPr="00363597">
        <w:rPr>
          <w:rFonts w:ascii="Lucida Bright" w:eastAsia="Times New Roman" w:hAnsi="Lucida Bright" w:cs="Times New Roman"/>
          <w:b/>
          <w:bCs/>
          <w:color w:val="666666"/>
          <w:sz w:val="29"/>
          <w:szCs w:val="29"/>
          <w:lang w:eastAsia="nl-NL"/>
        </w:rPr>
        <w:t xml:space="preserve">Wat mag er nu wel en niet? </w:t>
      </w:r>
    </w:p>
    <w:p w:rsidR="00363597" w:rsidRDefault="00363597" w:rsidP="00363597">
      <w:pPr>
        <w:spacing w:after="27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Wie in het verkeer een mobiel elektronisch apparaat in zijn handen heeft, is in overtreding. De mobiele navigator in de auto of de fiets mag, zolang het maar geen afleiding vormt.</w:t>
      </w:r>
    </w:p>
    <w:p w:rsidR="00141C32" w:rsidRDefault="00141C32" w:rsidP="00363597">
      <w:pPr>
        <w:spacing w:after="270" w:line="400" w:lineRule="atLeast"/>
        <w:textAlignment w:val="baseline"/>
        <w:rPr>
          <w:rFonts w:ascii="Georgia" w:eastAsia="Times New Roman" w:hAnsi="Georgia" w:cs="Times New Roman"/>
          <w:sz w:val="26"/>
          <w:szCs w:val="26"/>
          <w:lang w:eastAsia="nl-NL"/>
        </w:rPr>
      </w:pPr>
    </w:p>
    <w:p w:rsidR="00141C32" w:rsidRPr="00363597" w:rsidRDefault="00141C32" w:rsidP="00363597">
      <w:pPr>
        <w:spacing w:after="270" w:line="400" w:lineRule="atLeast"/>
        <w:textAlignment w:val="baseline"/>
        <w:rPr>
          <w:rFonts w:ascii="Georgia" w:eastAsia="Times New Roman" w:hAnsi="Georgia" w:cs="Times New Roman"/>
          <w:sz w:val="26"/>
          <w:szCs w:val="26"/>
          <w:lang w:eastAsia="nl-NL"/>
        </w:rPr>
      </w:pPr>
    </w:p>
    <w:p w:rsidR="00363597" w:rsidRPr="00363597" w:rsidRDefault="00363597" w:rsidP="00363597">
      <w:pPr>
        <w:numPr>
          <w:ilvl w:val="0"/>
          <w:numId w:val="1"/>
        </w:numPr>
        <w:spacing w:after="45" w:line="360" w:lineRule="atLeast"/>
        <w:ind w:left="3600" w:firstLine="0"/>
        <w:textAlignment w:val="baseline"/>
        <w:outlineLvl w:val="2"/>
        <w:rPr>
          <w:rFonts w:ascii="Lucida Bright" w:eastAsia="Times New Roman" w:hAnsi="Lucida Bright" w:cs="Times New Roman"/>
          <w:b/>
          <w:bCs/>
          <w:color w:val="666666"/>
          <w:sz w:val="29"/>
          <w:szCs w:val="29"/>
          <w:lang w:eastAsia="nl-NL"/>
        </w:rPr>
      </w:pPr>
      <w:r w:rsidRPr="00363597">
        <w:rPr>
          <w:rFonts w:ascii="Lucida Bright" w:eastAsia="Times New Roman" w:hAnsi="Lucida Bright" w:cs="Times New Roman"/>
          <w:b/>
          <w:bCs/>
          <w:color w:val="666666"/>
          <w:sz w:val="29"/>
          <w:szCs w:val="29"/>
          <w:lang w:eastAsia="nl-NL"/>
        </w:rPr>
        <w:t xml:space="preserve">Is het verbod handhaafbaar? </w:t>
      </w:r>
    </w:p>
    <w:p w:rsidR="00363597" w:rsidRPr="00363597" w:rsidRDefault="00363597" w:rsidP="00363597">
      <w:pPr>
        <w:spacing w:after="27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 xml:space="preserve">Een fietser die bellend of append gesignaleerd wordt, is zichtbaar en dus makkelijk te traceren en aan te houden. Voor automobilisten volstaat de waarneming dat hij bellend achter het stuur zit en hoeft de agent alleen nog maar zijn kenteken te registreren. </w:t>
      </w:r>
    </w:p>
    <w:p w:rsidR="00363597" w:rsidRPr="00363597" w:rsidRDefault="00363597" w:rsidP="00363597">
      <w:pPr>
        <w:numPr>
          <w:ilvl w:val="0"/>
          <w:numId w:val="1"/>
        </w:numPr>
        <w:spacing w:after="45" w:line="360" w:lineRule="atLeast"/>
        <w:ind w:left="3600" w:firstLine="0"/>
        <w:textAlignment w:val="baseline"/>
        <w:outlineLvl w:val="2"/>
        <w:rPr>
          <w:rFonts w:ascii="Lucida Bright" w:eastAsia="Times New Roman" w:hAnsi="Lucida Bright" w:cs="Times New Roman"/>
          <w:b/>
          <w:bCs/>
          <w:color w:val="666666"/>
          <w:sz w:val="29"/>
          <w:szCs w:val="29"/>
          <w:lang w:eastAsia="nl-NL"/>
        </w:rPr>
      </w:pPr>
      <w:r w:rsidRPr="00363597">
        <w:rPr>
          <w:rFonts w:ascii="Lucida Bright" w:eastAsia="Times New Roman" w:hAnsi="Lucida Bright" w:cs="Times New Roman"/>
          <w:b/>
          <w:bCs/>
          <w:color w:val="666666"/>
          <w:sz w:val="29"/>
          <w:szCs w:val="29"/>
          <w:lang w:eastAsia="nl-NL"/>
        </w:rPr>
        <w:t xml:space="preserve">Is er draagvlak voor? </w:t>
      </w:r>
    </w:p>
    <w:p w:rsidR="00363597" w:rsidRPr="00363597" w:rsidRDefault="00363597" w:rsidP="00363597">
      <w:pPr>
        <w:spacing w:after="270" w:line="400" w:lineRule="atLeast"/>
        <w:textAlignment w:val="baseline"/>
        <w:rPr>
          <w:rFonts w:ascii="Georgia" w:eastAsia="Times New Roman" w:hAnsi="Georgia" w:cs="Times New Roman"/>
          <w:sz w:val="26"/>
          <w:szCs w:val="26"/>
          <w:lang w:eastAsia="nl-NL"/>
        </w:rPr>
      </w:pPr>
      <w:r w:rsidRPr="00363597">
        <w:rPr>
          <w:rFonts w:ascii="Georgia" w:eastAsia="Times New Roman" w:hAnsi="Georgia" w:cs="Times New Roman"/>
          <w:sz w:val="26"/>
          <w:szCs w:val="26"/>
          <w:lang w:eastAsia="nl-NL"/>
        </w:rPr>
        <w:t xml:space="preserve">Volgens de Fietsersbond, de ANWB en andere belangengroepen in het wegverkeer wel degelijk. Minister Van Nieuwenhuizen zei het zo „vroeger dacht je bij slingerende auto’s aan dronken bestuurders. Nu weet je dat iemand bezig is met zijn mobieltje. We denken dat we kunnen </w:t>
      </w:r>
      <w:proofErr w:type="spellStart"/>
      <w:r w:rsidRPr="00363597">
        <w:rPr>
          <w:rFonts w:ascii="Georgia" w:eastAsia="Times New Roman" w:hAnsi="Georgia" w:cs="Times New Roman"/>
          <w:sz w:val="26"/>
          <w:szCs w:val="26"/>
          <w:lang w:eastAsia="nl-NL"/>
        </w:rPr>
        <w:t>multitasken</w:t>
      </w:r>
      <w:proofErr w:type="spellEnd"/>
      <w:r w:rsidRPr="00363597">
        <w:rPr>
          <w:rFonts w:ascii="Georgia" w:eastAsia="Times New Roman" w:hAnsi="Georgia" w:cs="Times New Roman"/>
          <w:sz w:val="26"/>
          <w:szCs w:val="26"/>
          <w:lang w:eastAsia="nl-NL"/>
        </w:rPr>
        <w:t xml:space="preserve">, maar we kunnen het niet.” </w:t>
      </w:r>
    </w:p>
    <w:p w:rsidR="00363597" w:rsidRDefault="00363597">
      <w:pPr>
        <w:rPr>
          <w:sz w:val="28"/>
          <w:szCs w:val="28"/>
        </w:rPr>
      </w:pPr>
      <w:r>
        <w:rPr>
          <w:sz w:val="28"/>
          <w:szCs w:val="28"/>
        </w:rPr>
        <w:t xml:space="preserve">Diagnostische toets Hoofdstuk 1 </w:t>
      </w:r>
    </w:p>
    <w:p w:rsidR="00363597" w:rsidRDefault="00363597">
      <w:pPr>
        <w:rPr>
          <w:sz w:val="28"/>
          <w:szCs w:val="28"/>
        </w:rPr>
      </w:pPr>
    </w:p>
    <w:p w:rsidR="00A63E21" w:rsidRPr="00141C32" w:rsidRDefault="00363597">
      <w:pPr>
        <w:rPr>
          <w:b/>
          <w:sz w:val="28"/>
          <w:szCs w:val="28"/>
        </w:rPr>
      </w:pPr>
      <w:r w:rsidRPr="00141C32">
        <w:rPr>
          <w:b/>
          <w:sz w:val="28"/>
          <w:szCs w:val="28"/>
        </w:rPr>
        <w:t>1 Leg met behulp van een element van de definitie van socialisatie uit waarom er met het verbod op appen sprake is van socialisatie. 2p</w:t>
      </w:r>
    </w:p>
    <w:p w:rsidR="00363597" w:rsidRPr="00141C32" w:rsidRDefault="00363597">
      <w:pPr>
        <w:rPr>
          <w:b/>
          <w:sz w:val="28"/>
          <w:szCs w:val="28"/>
        </w:rPr>
      </w:pPr>
      <w:r w:rsidRPr="00141C32">
        <w:rPr>
          <w:b/>
          <w:sz w:val="28"/>
          <w:szCs w:val="28"/>
        </w:rPr>
        <w:t xml:space="preserve">2 Wie is in dit artikel de </w:t>
      </w:r>
      <w:proofErr w:type="spellStart"/>
      <w:r w:rsidRPr="00141C32">
        <w:rPr>
          <w:b/>
          <w:sz w:val="28"/>
          <w:szCs w:val="28"/>
        </w:rPr>
        <w:t>socialisator</w:t>
      </w:r>
      <w:proofErr w:type="spellEnd"/>
      <w:r w:rsidRPr="00141C32">
        <w:rPr>
          <w:b/>
          <w:sz w:val="28"/>
          <w:szCs w:val="28"/>
        </w:rPr>
        <w:t>? 1p</w:t>
      </w:r>
    </w:p>
    <w:p w:rsidR="00363597" w:rsidRPr="00141C32" w:rsidRDefault="00363597">
      <w:pPr>
        <w:rPr>
          <w:b/>
          <w:sz w:val="28"/>
          <w:szCs w:val="28"/>
        </w:rPr>
      </w:pPr>
      <w:r w:rsidRPr="00141C32">
        <w:rPr>
          <w:b/>
          <w:sz w:val="28"/>
          <w:szCs w:val="28"/>
        </w:rPr>
        <w:t xml:space="preserve">3 Wat is de </w:t>
      </w:r>
      <w:proofErr w:type="spellStart"/>
      <w:r w:rsidRPr="00141C32">
        <w:rPr>
          <w:b/>
          <w:sz w:val="28"/>
          <w:szCs w:val="28"/>
        </w:rPr>
        <w:t>definite</w:t>
      </w:r>
      <w:proofErr w:type="spellEnd"/>
      <w:r w:rsidRPr="00141C32">
        <w:rPr>
          <w:b/>
          <w:sz w:val="28"/>
          <w:szCs w:val="28"/>
        </w:rPr>
        <w:t xml:space="preserve"> van identiteit? 2p</w:t>
      </w:r>
    </w:p>
    <w:p w:rsidR="00363597" w:rsidRPr="00141C32" w:rsidRDefault="00363597">
      <w:pPr>
        <w:rPr>
          <w:b/>
          <w:sz w:val="28"/>
          <w:szCs w:val="28"/>
        </w:rPr>
      </w:pPr>
      <w:r w:rsidRPr="00141C32">
        <w:rPr>
          <w:b/>
          <w:sz w:val="28"/>
          <w:szCs w:val="28"/>
        </w:rPr>
        <w:t xml:space="preserve">4 Leg uit </w:t>
      </w:r>
      <w:proofErr w:type="spellStart"/>
      <w:r w:rsidRPr="00141C32">
        <w:rPr>
          <w:b/>
          <w:sz w:val="28"/>
          <w:szCs w:val="28"/>
        </w:rPr>
        <w:t>mbv</w:t>
      </w:r>
      <w:proofErr w:type="spellEnd"/>
      <w:r w:rsidRPr="00141C32">
        <w:rPr>
          <w:b/>
          <w:sz w:val="28"/>
          <w:szCs w:val="28"/>
        </w:rPr>
        <w:t xml:space="preserve"> een element van de definitie van identiteit, waarom het gebruik van een smartphone op de fiets met identiteit te maken heeft. 2p</w:t>
      </w:r>
    </w:p>
    <w:p w:rsidR="00363597" w:rsidRPr="00141C32" w:rsidRDefault="00363597">
      <w:pPr>
        <w:rPr>
          <w:b/>
          <w:sz w:val="28"/>
          <w:szCs w:val="28"/>
        </w:rPr>
      </w:pPr>
      <w:r w:rsidRPr="00141C32">
        <w:rPr>
          <w:b/>
          <w:sz w:val="28"/>
          <w:szCs w:val="28"/>
        </w:rPr>
        <w:t>5 Bedenk een hypothese over appen in het verkeer. 1p</w:t>
      </w:r>
    </w:p>
    <w:p w:rsidR="00363597" w:rsidRPr="00141C32" w:rsidRDefault="00363597">
      <w:pPr>
        <w:rPr>
          <w:b/>
          <w:sz w:val="28"/>
          <w:szCs w:val="28"/>
        </w:rPr>
      </w:pPr>
      <w:r w:rsidRPr="00141C32">
        <w:rPr>
          <w:b/>
          <w:sz w:val="28"/>
          <w:szCs w:val="28"/>
        </w:rPr>
        <w:t>6 Wat zijn bij appen in het verkeer de variabelen.  2p</w:t>
      </w:r>
    </w:p>
    <w:p w:rsidR="00363597" w:rsidRPr="00141C32" w:rsidRDefault="00363597">
      <w:pPr>
        <w:rPr>
          <w:b/>
          <w:sz w:val="28"/>
          <w:szCs w:val="28"/>
        </w:rPr>
      </w:pPr>
      <w:r w:rsidRPr="00141C32">
        <w:rPr>
          <w:b/>
          <w:sz w:val="28"/>
          <w:szCs w:val="28"/>
        </w:rPr>
        <w:t>7 Maak een conceptueel model van bovenstaand artikel.  2p</w:t>
      </w:r>
    </w:p>
    <w:p w:rsidR="00363597" w:rsidRDefault="00363597"/>
    <w:p w:rsidR="00C93C12" w:rsidRDefault="00C93C12"/>
    <w:p w:rsidR="00C93C12" w:rsidRDefault="00C93C12"/>
    <w:p w:rsidR="00C93C12" w:rsidRDefault="00C93C12"/>
    <w:p w:rsidR="00C93C12" w:rsidRDefault="00C93C12"/>
    <w:p w:rsidR="00C93C12" w:rsidRDefault="00C93C12"/>
    <w:p w:rsidR="00C93C12" w:rsidRDefault="00C93C12"/>
    <w:p w:rsidR="00C93C12" w:rsidRDefault="00C93C12" w:rsidP="00C93C12">
      <w:pPr>
        <w:tabs>
          <w:tab w:val="left" w:pos="1920"/>
        </w:tabs>
      </w:pPr>
      <w:r w:rsidRPr="00A50348">
        <w:rPr>
          <w:b/>
        </w:rPr>
        <w:t>Antwoorden:</w:t>
      </w:r>
    </w:p>
    <w:p w:rsidR="00C93C12" w:rsidRDefault="00C93C12" w:rsidP="00C93C12">
      <w:pPr>
        <w:rPr>
          <w:rFonts w:cstheme="minorHAnsi"/>
        </w:rPr>
      </w:pPr>
      <w:r>
        <w:rPr>
          <w:rFonts w:cstheme="minorHAnsi"/>
          <w:b/>
        </w:rPr>
        <w:t>1)</w:t>
      </w:r>
      <w:r w:rsidRPr="005137E3">
        <w:rPr>
          <w:rFonts w:cstheme="minorHAnsi"/>
          <w:b/>
        </w:rPr>
        <w:t xml:space="preserve"> </w:t>
      </w:r>
      <w:r w:rsidRPr="005137E3">
        <w:rPr>
          <w:rFonts w:cstheme="minorHAnsi"/>
        </w:rPr>
        <w:t>Leg met behulp van een element van de definitie van socialisatie uit waarom er met het verbod op appen sprake is van socialisatie. 2p</w:t>
      </w:r>
    </w:p>
    <w:p w:rsidR="00C93C12" w:rsidRDefault="00C93C12" w:rsidP="00C93C12">
      <w:pPr>
        <w:rPr>
          <w:rFonts w:cstheme="minorHAnsi"/>
        </w:rPr>
      </w:pPr>
    </w:p>
    <w:p w:rsidR="00C93C12" w:rsidRDefault="00C93C12" w:rsidP="00C93C12">
      <w:pPr>
        <w:rPr>
          <w:rFonts w:cstheme="minorHAnsi"/>
        </w:rPr>
      </w:pPr>
      <w:r>
        <w:rPr>
          <w:rFonts w:cstheme="minorHAnsi"/>
        </w:rPr>
        <w:t xml:space="preserve">De overheid probeert de norm over te dragen dat appen in het verkeer niet kan en het proces van </w:t>
      </w:r>
      <w:proofErr w:type="spellStart"/>
      <w:r>
        <w:rPr>
          <w:rFonts w:cstheme="minorHAnsi"/>
        </w:rPr>
        <w:t>overdarcht</w:t>
      </w:r>
      <w:proofErr w:type="spellEnd"/>
      <w:r>
        <w:rPr>
          <w:rFonts w:cstheme="minorHAnsi"/>
        </w:rPr>
        <w:t xml:space="preserve"> is een onderdeel van socialisatie</w:t>
      </w:r>
    </w:p>
    <w:p w:rsidR="00C93C12" w:rsidRPr="005137E3" w:rsidRDefault="00C93C12" w:rsidP="00C93C12">
      <w:pPr>
        <w:rPr>
          <w:rFonts w:cstheme="minorHAnsi"/>
          <w:b/>
        </w:rPr>
      </w:pPr>
    </w:p>
    <w:p w:rsidR="00C93C12" w:rsidRDefault="00C93C12" w:rsidP="00C93C12">
      <w:pPr>
        <w:rPr>
          <w:rFonts w:cstheme="minorHAnsi"/>
        </w:rPr>
      </w:pPr>
      <w:r>
        <w:rPr>
          <w:rFonts w:cstheme="minorHAnsi"/>
          <w:b/>
        </w:rPr>
        <w:t>2)</w:t>
      </w:r>
      <w:r w:rsidRPr="005137E3">
        <w:rPr>
          <w:rFonts w:cstheme="minorHAnsi"/>
          <w:b/>
        </w:rPr>
        <w:t xml:space="preserve"> </w:t>
      </w:r>
      <w:r w:rsidRPr="005137E3">
        <w:rPr>
          <w:rFonts w:cstheme="minorHAnsi"/>
        </w:rPr>
        <w:t xml:space="preserve">Wie is in dit artikel de </w:t>
      </w:r>
      <w:proofErr w:type="spellStart"/>
      <w:r w:rsidRPr="005137E3">
        <w:rPr>
          <w:rFonts w:cstheme="minorHAnsi"/>
        </w:rPr>
        <w:t>socialisator</w:t>
      </w:r>
      <w:proofErr w:type="spellEnd"/>
      <w:r w:rsidRPr="005137E3">
        <w:rPr>
          <w:rFonts w:cstheme="minorHAnsi"/>
        </w:rPr>
        <w:t>? 1p</w:t>
      </w:r>
    </w:p>
    <w:p w:rsidR="00C93C12" w:rsidRDefault="00C93C12" w:rsidP="00C93C12">
      <w:pPr>
        <w:rPr>
          <w:rFonts w:cstheme="minorHAnsi"/>
        </w:rPr>
      </w:pPr>
      <w:r>
        <w:rPr>
          <w:rFonts w:cstheme="minorHAnsi"/>
        </w:rPr>
        <w:t>De overheid</w:t>
      </w:r>
    </w:p>
    <w:p w:rsidR="00C93C12" w:rsidRPr="005137E3" w:rsidRDefault="00C93C12" w:rsidP="00C93C12">
      <w:pPr>
        <w:rPr>
          <w:rFonts w:cstheme="minorHAnsi"/>
          <w:b/>
        </w:rPr>
      </w:pPr>
    </w:p>
    <w:p w:rsidR="00C93C12" w:rsidRDefault="00C93C12" w:rsidP="00C93C12">
      <w:pPr>
        <w:rPr>
          <w:rFonts w:cstheme="minorHAnsi"/>
        </w:rPr>
      </w:pPr>
      <w:r>
        <w:rPr>
          <w:rFonts w:cstheme="minorHAnsi"/>
          <w:b/>
        </w:rPr>
        <w:t>3)</w:t>
      </w:r>
      <w:r w:rsidRPr="005137E3">
        <w:rPr>
          <w:rFonts w:cstheme="minorHAnsi"/>
          <w:b/>
        </w:rPr>
        <w:t xml:space="preserve"> </w:t>
      </w:r>
      <w:r w:rsidRPr="005137E3">
        <w:rPr>
          <w:rFonts w:cstheme="minorHAnsi"/>
        </w:rPr>
        <w:t>Wat is de definit</w:t>
      </w:r>
      <w:r>
        <w:rPr>
          <w:rFonts w:cstheme="minorHAnsi"/>
        </w:rPr>
        <w:t>i</w:t>
      </w:r>
      <w:r w:rsidRPr="005137E3">
        <w:rPr>
          <w:rFonts w:cstheme="minorHAnsi"/>
        </w:rPr>
        <w:t>e van identiteit? 2p</w:t>
      </w:r>
    </w:p>
    <w:p w:rsidR="00C93C12" w:rsidRDefault="00C93C12" w:rsidP="00C93C12">
      <w:pPr>
        <w:rPr>
          <w:rFonts w:cstheme="minorHAnsi"/>
        </w:rPr>
      </w:pPr>
      <w:r>
        <w:rPr>
          <w:rFonts w:cstheme="minorHAnsi"/>
        </w:rPr>
        <w:t>-het beeld dat iemand van zichzelf heeft</w:t>
      </w:r>
    </w:p>
    <w:p w:rsidR="00C93C12" w:rsidRDefault="00C93C12" w:rsidP="00C93C12">
      <w:pPr>
        <w:rPr>
          <w:rFonts w:cstheme="minorHAnsi"/>
        </w:rPr>
      </w:pPr>
      <w:r>
        <w:rPr>
          <w:rFonts w:cstheme="minorHAnsi"/>
        </w:rPr>
        <w:t>-het beeld dat hij uitdraagt en anderen voorhoudt</w:t>
      </w:r>
    </w:p>
    <w:p w:rsidR="00C93C12" w:rsidRDefault="00C93C12" w:rsidP="00C93C12">
      <w:pPr>
        <w:rPr>
          <w:rFonts w:cstheme="minorHAnsi"/>
        </w:rPr>
      </w:pPr>
      <w:r>
        <w:rPr>
          <w:rFonts w:cstheme="minorHAnsi"/>
        </w:rPr>
        <w:t>-het beeld dat je als kenmerkend en blijvend beschouwt voor zijn eigen persoon</w:t>
      </w:r>
    </w:p>
    <w:p w:rsidR="00C93C12" w:rsidRDefault="00C93C12" w:rsidP="00C93C12">
      <w:pPr>
        <w:rPr>
          <w:rFonts w:cstheme="minorHAnsi"/>
        </w:rPr>
      </w:pPr>
      <w:r>
        <w:rPr>
          <w:rFonts w:cstheme="minorHAnsi"/>
        </w:rPr>
        <w:t>-het beeld dat is afgeleid van zijn perceptie over groepen waar hij wel of geen deel van uitmaakt.</w:t>
      </w:r>
    </w:p>
    <w:p w:rsidR="00C93C12" w:rsidRPr="005137E3" w:rsidRDefault="00C93C12" w:rsidP="00C93C12">
      <w:pPr>
        <w:rPr>
          <w:rFonts w:cstheme="minorHAnsi"/>
          <w:b/>
        </w:rPr>
      </w:pPr>
    </w:p>
    <w:p w:rsidR="00C93C12" w:rsidRDefault="00C93C12" w:rsidP="00C93C12">
      <w:pPr>
        <w:rPr>
          <w:rFonts w:cstheme="minorHAnsi"/>
        </w:rPr>
      </w:pPr>
      <w:r>
        <w:rPr>
          <w:rFonts w:cstheme="minorHAnsi"/>
          <w:b/>
        </w:rPr>
        <w:t>4</w:t>
      </w:r>
      <w:r w:rsidRPr="005137E3">
        <w:rPr>
          <w:rFonts w:cstheme="minorHAnsi"/>
          <w:b/>
        </w:rPr>
        <w:t>)</w:t>
      </w:r>
      <w:r w:rsidRPr="005137E3">
        <w:rPr>
          <w:rFonts w:cstheme="minorHAnsi"/>
        </w:rPr>
        <w:t xml:space="preserve"> Leg uit </w:t>
      </w:r>
      <w:proofErr w:type="spellStart"/>
      <w:r w:rsidRPr="005137E3">
        <w:rPr>
          <w:rFonts w:cstheme="minorHAnsi"/>
        </w:rPr>
        <w:t>mbv</w:t>
      </w:r>
      <w:proofErr w:type="spellEnd"/>
      <w:r w:rsidRPr="005137E3">
        <w:rPr>
          <w:rFonts w:cstheme="minorHAnsi"/>
        </w:rPr>
        <w:t xml:space="preserve"> een element van de definitie van identiteit, waarom het gebruik van een smartphone op de fiets met identiteit te maken heeft. 2p</w:t>
      </w:r>
    </w:p>
    <w:p w:rsidR="00C93C12" w:rsidRDefault="00C93C12" w:rsidP="00C93C12">
      <w:pPr>
        <w:rPr>
          <w:rFonts w:cstheme="minorHAnsi"/>
        </w:rPr>
      </w:pPr>
      <w:r>
        <w:rPr>
          <w:rFonts w:cstheme="minorHAnsi"/>
        </w:rPr>
        <w:t>Identiteit is onder andere het beeld dat je uitdraagt en anderen voorhoudt, het gebruik van een smartphone op de fiets is een beeld wat je uitdraagt en dat bepaalt dus mede jouw identiteit</w:t>
      </w:r>
    </w:p>
    <w:p w:rsidR="00C93C12" w:rsidRPr="005137E3" w:rsidRDefault="00C93C12" w:rsidP="00C93C12">
      <w:pPr>
        <w:rPr>
          <w:rFonts w:cstheme="minorHAnsi"/>
        </w:rPr>
      </w:pPr>
    </w:p>
    <w:p w:rsidR="00C93C12" w:rsidRDefault="00C93C12" w:rsidP="00C93C12">
      <w:pPr>
        <w:rPr>
          <w:rFonts w:cstheme="minorHAnsi"/>
        </w:rPr>
      </w:pPr>
      <w:r>
        <w:rPr>
          <w:rFonts w:cstheme="minorHAnsi"/>
          <w:b/>
        </w:rPr>
        <w:t>5)</w:t>
      </w:r>
      <w:r w:rsidRPr="005137E3">
        <w:rPr>
          <w:rFonts w:cstheme="minorHAnsi"/>
          <w:b/>
        </w:rPr>
        <w:t xml:space="preserve"> </w:t>
      </w:r>
      <w:r w:rsidRPr="005137E3">
        <w:rPr>
          <w:rFonts w:cstheme="minorHAnsi"/>
        </w:rPr>
        <w:t>Bedenk een hypothese over appen in het verkeer. 1p</w:t>
      </w:r>
    </w:p>
    <w:p w:rsidR="00C93C12" w:rsidRDefault="00C93C12" w:rsidP="00C93C12">
      <w:pPr>
        <w:rPr>
          <w:rFonts w:cstheme="minorHAnsi"/>
        </w:rPr>
      </w:pPr>
      <w:r>
        <w:rPr>
          <w:rFonts w:cstheme="minorHAnsi"/>
        </w:rPr>
        <w:t>Mensen die veel appen in het verkeer zullen eerder een verkeersongeluk krijgen dan mensen die niet of weinig appen in het verkeer</w:t>
      </w:r>
    </w:p>
    <w:p w:rsidR="00C93C12" w:rsidRPr="005137E3" w:rsidRDefault="00C93C12" w:rsidP="00C93C12">
      <w:pPr>
        <w:rPr>
          <w:rFonts w:cstheme="minorHAnsi"/>
          <w:b/>
        </w:rPr>
      </w:pPr>
    </w:p>
    <w:p w:rsidR="00C93C12" w:rsidRDefault="00C93C12" w:rsidP="00C93C12">
      <w:pPr>
        <w:rPr>
          <w:rFonts w:cstheme="minorHAnsi"/>
        </w:rPr>
      </w:pPr>
      <w:r>
        <w:rPr>
          <w:rFonts w:cstheme="minorHAnsi"/>
          <w:b/>
        </w:rPr>
        <w:t xml:space="preserve">6) </w:t>
      </w:r>
      <w:r w:rsidRPr="005137E3">
        <w:rPr>
          <w:rFonts w:cstheme="minorHAnsi"/>
        </w:rPr>
        <w:t>Wat zijn bij appen in het verkeer de variabelen.  2p</w:t>
      </w:r>
    </w:p>
    <w:p w:rsidR="00C93C12" w:rsidRDefault="00C93C12" w:rsidP="00C93C12">
      <w:pPr>
        <w:rPr>
          <w:rFonts w:cstheme="minorHAnsi"/>
          <w:b/>
        </w:rPr>
      </w:pPr>
    </w:p>
    <w:p w:rsidR="00C93C12" w:rsidRPr="00FC1856" w:rsidRDefault="003100EC" w:rsidP="00C93C12">
      <w:pPr>
        <w:rPr>
          <w:rFonts w:cstheme="minorHAnsi"/>
        </w:rPr>
      </w:pPr>
      <w:r>
        <w:rPr>
          <w:rFonts w:cstheme="minorHAnsi"/>
        </w:rPr>
        <w:t xml:space="preserve">Hoeveelheid </w:t>
      </w:r>
      <w:r w:rsidR="00C93C12" w:rsidRPr="00FC1856">
        <w:rPr>
          <w:rFonts w:cstheme="minorHAnsi"/>
        </w:rPr>
        <w:t xml:space="preserve">van appen       </w:t>
      </w:r>
      <w:r>
        <w:rPr>
          <w:rFonts w:cstheme="minorHAnsi"/>
        </w:rPr>
        <w:t>kans op een ongeluk</w:t>
      </w:r>
    </w:p>
    <w:p w:rsidR="00C93C12" w:rsidRPr="005137E3" w:rsidRDefault="00C93C12" w:rsidP="00C93C12">
      <w:pPr>
        <w:rPr>
          <w:rFonts w:cstheme="minorHAnsi"/>
          <w:b/>
        </w:rPr>
      </w:pPr>
      <w:bookmarkStart w:id="0" w:name="_GoBack"/>
      <w:bookmarkEnd w:id="0"/>
    </w:p>
    <w:p w:rsidR="00C93C12" w:rsidRPr="005137E3" w:rsidRDefault="00C93C12" w:rsidP="00C93C12">
      <w:pPr>
        <w:rPr>
          <w:rFonts w:cstheme="minorHAnsi"/>
          <w:b/>
        </w:rPr>
      </w:pPr>
      <w:r>
        <w:rPr>
          <w:rFonts w:cstheme="minorHAnsi"/>
          <w:b/>
        </w:rPr>
        <w:t>7)</w:t>
      </w:r>
      <w:r w:rsidRPr="005137E3">
        <w:rPr>
          <w:rFonts w:cstheme="minorHAnsi"/>
          <w:b/>
        </w:rPr>
        <w:t xml:space="preserve"> </w:t>
      </w:r>
      <w:r w:rsidRPr="005137E3">
        <w:rPr>
          <w:rFonts w:cstheme="minorHAnsi"/>
        </w:rPr>
        <w:t>Maak een conceptueel model van bovenstaand artikel.  2p</w:t>
      </w:r>
    </w:p>
    <w:p w:rsidR="00C93C12" w:rsidRDefault="00C93C12" w:rsidP="00C93C12">
      <w:pPr>
        <w:rPr>
          <w:b/>
          <w:color w:val="000000" w:themeColor="text1"/>
        </w:rPr>
      </w:pPr>
    </w:p>
    <w:p w:rsidR="003100EC" w:rsidRDefault="003100EC" w:rsidP="00C93C12">
      <w:pPr>
        <w:rPr>
          <w:rFonts w:cstheme="minorHAnsi"/>
        </w:rPr>
      </w:pPr>
      <w:r>
        <w:rPr>
          <w:rFonts w:cstheme="minorHAnsi"/>
          <w:noProof/>
          <w:lang w:eastAsia="nl-NL"/>
        </w:rPr>
        <w:lastRenderedPageBreak/>
        <mc:AlternateContent>
          <mc:Choice Requires="wps">
            <w:drawing>
              <wp:anchor distT="0" distB="0" distL="114300" distR="114300" simplePos="0" relativeHeight="251661312" behindDoc="0" locked="0" layoutInCell="1" allowOverlap="1" wp14:anchorId="07B88989" wp14:editId="4D8105A4">
                <wp:simplePos x="0" y="0"/>
                <wp:positionH relativeFrom="margin">
                  <wp:posOffset>3472180</wp:posOffset>
                </wp:positionH>
                <wp:positionV relativeFrom="paragraph">
                  <wp:posOffset>233680</wp:posOffset>
                </wp:positionV>
                <wp:extent cx="1695450" cy="600075"/>
                <wp:effectExtent l="0" t="0" r="19050" b="28575"/>
                <wp:wrapNone/>
                <wp:docPr id="3" name="Afgeronde rechthoek 3"/>
                <wp:cNvGraphicFramePr/>
                <a:graphic xmlns:a="http://schemas.openxmlformats.org/drawingml/2006/main">
                  <a:graphicData uri="http://schemas.microsoft.com/office/word/2010/wordprocessingShape">
                    <wps:wsp>
                      <wps:cNvSpPr/>
                      <wps:spPr>
                        <a:xfrm>
                          <a:off x="0" y="0"/>
                          <a:ext cx="1695450" cy="6000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3100EC" w:rsidRDefault="003100EC" w:rsidP="003100EC">
                            <w:pPr>
                              <w:jc w:val="center"/>
                            </w:pPr>
                            <w:r>
                              <w:rPr>
                                <w:rFonts w:cstheme="minorHAnsi"/>
                              </w:rPr>
                              <w:t>verkeersveiligheid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B88989" id="Afgeronde rechthoek 3" o:spid="_x0000_s1026" style="position:absolute;margin-left:273.4pt;margin-top:18.4pt;width:133.5pt;height:47.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jjgIAACwFAAAOAAAAZHJzL2Uyb0RvYy54bWysVEtv2zAMvg/YfxB0X+2kSR9BnSJt0GFA&#10;0RZrh54VWbKF6TVKid39+lGy09d6GnaRSZPi4+NHnZ33RpOdgKCcrejkoKREWO5qZZuK/ni4+nJC&#10;SYjM1kw7Kyr6JAI9X37+dNb5hZi61ulaAMEgNiw6X9E2Rr8oisBbYVg4cF5YNEoHhkVUoSlqYB1G&#10;N7qYluVR0TmoPTguQsC/68FIlzm+lILHWymDiERXFGuL+YR8btJZLM/YogHmW8XHMtg/VGGYspj0&#10;OdSaRUa2oP4KZRQHF5yMB9yZwkmpuMg9YDeT8l039y3zIveC4AT/DFP4f2H5ze4OiKorekiJZQZH&#10;tJKNAGdrQUDwNrZO/CSHCajOhwX63/s7GLWAYuq6l2DSF/shfQb36Rlc0UfC8efk6HQ+m+MMONqO&#10;yrI8nqegxcttDyF+Fc6QJFQU3NbW33GCGVi2uw5x8N/7pYzBaVVfKa2zAs3mUgPZMZz2/OL0Yr1P&#10;8cZNW9JhPdPjMlXDkHVSs4ii8YhDsA0lTDdIZx4h535zO3yQJCdvGUI2pMbuMrWwudE9N/omTupi&#10;zUI7XMmmgY1GRVwJrUxFT1KgfSRtUxqRST1ikSYyzCBJsd/042A2rn7CuYIbCB88v1KY75qFeMcA&#10;GY6d49bGWzykdgiHGyVKWge/P/qf/JF4aKWkw41BqH5tGQhK9DeLlDydzGZpxbIymx9PUYHXls1r&#10;i92aS4djmuD74HkWk3/Ue1GCM4+43KuUFU3Mcsw9DGVULuOwyfg8cLFaZTdcK8/itb33PAVPkCWk&#10;H/pHBn5kVkRO3rj9drHFO24NvummdattdFJl4iWIB1xxmEnBlcxjHZ+PtPOv9ez18sgt/wAAAP//&#10;AwBQSwMEFAAGAAgAAAAhAFITOujbAAAACgEAAA8AAABkcnMvZG93bnJldi54bWxMj8FOwzAMhu9I&#10;vENkJC6IpaVjGqXphBC9cGPwAFlj2kLiVEm6hbfHO8HJtvzp9+dml50VRwxx8qSgXBUgkHpvJhoU&#10;fLx3t1sQMWky2npCBT8YYddeXjS6Nv5Eb3jcp0FwCMVaKxhTmmspYz+i03HlZyTeffrgdOIxDNIE&#10;feJwZ+VdUWyk0xPxhVHP+Dxi/71fnIKHrxzKbCe3XiLdFN2r74YXr9T1VX56BJEwpz8YzvqsDi07&#10;HfxCJgqr4H69YfWkoDpXBrZlxc2ByaqsQLaN/P9C+wsAAP//AwBQSwECLQAUAAYACAAAACEAtoM4&#10;kv4AAADhAQAAEwAAAAAAAAAAAAAAAAAAAAAAW0NvbnRlbnRfVHlwZXNdLnhtbFBLAQItABQABgAI&#10;AAAAIQA4/SH/1gAAAJQBAAALAAAAAAAAAAAAAAAAAC8BAABfcmVscy8ucmVsc1BLAQItABQABgAI&#10;AAAAIQBJgzIjjgIAACwFAAAOAAAAAAAAAAAAAAAAAC4CAABkcnMvZTJvRG9jLnhtbFBLAQItABQA&#10;BgAIAAAAIQBSEzro2wAAAAoBAAAPAAAAAAAAAAAAAAAAAOgEAABkcnMvZG93bnJldi54bWxQSwUG&#10;AAAAAAQABADzAAAA8AUAAAAA&#10;" fillcolor="#5b9bd5" strokecolor="#41719c" strokeweight="1pt">
                <v:stroke joinstyle="miter"/>
                <v:textbox>
                  <w:txbxContent>
                    <w:p w:rsidR="003100EC" w:rsidRDefault="003100EC" w:rsidP="003100EC">
                      <w:pPr>
                        <w:jc w:val="center"/>
                      </w:pPr>
                      <w:r>
                        <w:rPr>
                          <w:rFonts w:cstheme="minorHAnsi"/>
                        </w:rPr>
                        <w:t>verkeersveiligheid</w:t>
                      </w:r>
                    </w:p>
                  </w:txbxContent>
                </v:textbox>
                <w10:wrap anchorx="margin"/>
              </v:roundrect>
            </w:pict>
          </mc:Fallback>
        </mc:AlternateContent>
      </w:r>
      <w:r>
        <w:rPr>
          <w:rFonts w:cstheme="minorHAnsi"/>
          <w:noProof/>
          <w:lang w:eastAsia="nl-N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195580</wp:posOffset>
                </wp:positionV>
                <wp:extent cx="1238250" cy="600075"/>
                <wp:effectExtent l="0" t="0" r="19050" b="28575"/>
                <wp:wrapNone/>
                <wp:docPr id="2" name="Afgeronde rechthoek 2"/>
                <wp:cNvGraphicFramePr/>
                <a:graphic xmlns:a="http://schemas.openxmlformats.org/drawingml/2006/main">
                  <a:graphicData uri="http://schemas.microsoft.com/office/word/2010/wordprocessingShape">
                    <wps:wsp>
                      <wps:cNvSpPr/>
                      <wps:spPr>
                        <a:xfrm>
                          <a:off x="0" y="0"/>
                          <a:ext cx="12382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0EC" w:rsidRDefault="003100EC" w:rsidP="003100EC">
                            <w:pPr>
                              <w:jc w:val="center"/>
                            </w:pPr>
                            <w:r>
                              <w:rPr>
                                <w:rFonts w:cstheme="minorHAnsi"/>
                              </w:rPr>
                              <w:t xml:space="preserve">Mate van appen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fgeronde rechthoek 2" o:spid="_x0000_s1027" style="position:absolute;margin-left:0;margin-top:15.4pt;width:97.5pt;height:47.2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xYiAIAAFoFAAAOAAAAZHJzL2Uyb0RvYy54bWysVN9P2zAQfp+0/8Hy+0iaUWAVKapATJMQ&#10;Q8DEs+vYTTTH553dJt1fv7OTBgRoD9NekrPv7rtf3/n8om8N2yn0DdiSz45yzpSVUDV2U/Ifj9ef&#10;zjjzQdhKGLCq5Hvl+cXy44fzzi1UATWYSiEjEOsXnSt5HYJbZJmXtWqFPwKnLCk1YCsCHXGTVSg6&#10;Qm9NVuT5SdYBVg5BKu/p9mpQ8mXC11rJ8F1rrwIzJafcQvpi+q7jN1uei8UGhasbOaYh/iGLVjSW&#10;gk5QVyIItsXmDVTbSAQPOhxJaDPQupEq1UDVzPJX1TzUwqlUCzXHu6lN/v/BytvdHbKmKnnBmRUt&#10;jWilNwrBVoqhknWoQf1kRWxU5/yC7B/cHY4nT2KsutfYxj/Vw/rU3P3UXNUHJulyVnw+K+Y0A0m6&#10;kzzPT+cRNHv2dujDVwUti0LJEba2uqcJpsaK3Y0Pg/3BjpxjSkMSSQp7o2Iext4rTVVR2CJ5Jz6p&#10;S4NsJ4gJQkplw2xQ1YJKTddzyipRgpKaPFKKCTAi68aYCXsEiFx9iz3kOtpHV5XoODnnf0tscJ48&#10;UmSwYXJuGwv4HoChqsbIg/2hSUNrYpdCv+7TxJNlvFlDtScWIAzr4Z28bmgEN8KHO4G0DzQ12vHw&#10;nT7aQFdyGCXOasDf791He6IpaTnraL9K7n9tBSrOzDdLBP4yOz6OC5kOx/PTgg74UrN+qbHb9hJo&#10;cDN6TZxMYrQP5iBqhPaJnoJVjEoqYSXFLrkMeDhchmHv6TGRarVKZrSEToQb++BkBI99jux67J8E&#10;upGHgRh8C4ddFItXTBxso6eF1TaAbhJNn/s6ToAWOFFpfGziC/HynKyen8TlHwAAAP//AwBQSwME&#10;FAAGAAgAAAAhACJyhaLaAAAABwEAAA8AAABkcnMvZG93bnJldi54bWxMjzFPwzAQhXck/oN1SGzU&#10;oVFQCXGqQtWpE4Gl2yU+4kBsR7bbhn/f6wTbvXun976r1rMdxYlCHLxT8LjIQJDrvB5cr+DzY/ew&#10;AhETOo2jd6TglyKs69ubCkvtz+6dTk3qBYe4WKICk9JUShk7Qxbjwk/k2PvywWJiGXqpA5453I5y&#10;mWVP0uLguMHgRG+Gup/maBVYnc/bb9wcaLdqXg/FvN8G0yp1fzdvXkAkmtPfMVzxGR1qZmr90eko&#10;RgX8SFKQZ8x/dZ8LXrQ8LIscZF3J//z1BQAA//8DAFBLAQItABQABgAIAAAAIQC2gziS/gAAAOEB&#10;AAATAAAAAAAAAAAAAAAAAAAAAABbQ29udGVudF9UeXBlc10ueG1sUEsBAi0AFAAGAAgAAAAhADj9&#10;If/WAAAAlAEAAAsAAAAAAAAAAAAAAAAALwEAAF9yZWxzLy5yZWxzUEsBAi0AFAAGAAgAAAAhAOkL&#10;3FiIAgAAWgUAAA4AAAAAAAAAAAAAAAAALgIAAGRycy9lMm9Eb2MueG1sUEsBAi0AFAAGAAgAAAAh&#10;ACJyhaLaAAAABwEAAA8AAAAAAAAAAAAAAAAA4gQAAGRycy9kb3ducmV2LnhtbFBLBQYAAAAABAAE&#10;APMAAADpBQAAAAA=&#10;" fillcolor="#5b9bd5 [3204]" strokecolor="#1f4d78 [1604]" strokeweight="1pt">
                <v:stroke joinstyle="miter"/>
                <v:textbox>
                  <w:txbxContent>
                    <w:p w:rsidR="003100EC" w:rsidRDefault="003100EC" w:rsidP="003100EC">
                      <w:pPr>
                        <w:jc w:val="center"/>
                      </w:pPr>
                      <w:r>
                        <w:rPr>
                          <w:rFonts w:cstheme="minorHAnsi"/>
                        </w:rPr>
                        <w:t xml:space="preserve">Mate van appen  </w:t>
                      </w:r>
                    </w:p>
                  </w:txbxContent>
                </v:textbox>
                <w10:wrap anchorx="margin"/>
              </v:roundrect>
            </w:pict>
          </mc:Fallback>
        </mc:AlternateContent>
      </w:r>
    </w:p>
    <w:p w:rsidR="003100EC" w:rsidRDefault="003100EC" w:rsidP="00C93C12">
      <w:pPr>
        <w:rPr>
          <w:rFonts w:cstheme="minorHAnsi"/>
        </w:rPr>
      </w:pPr>
      <w:r>
        <w:rPr>
          <w:rFonts w:cstheme="minorHAnsi"/>
          <w:noProof/>
          <w:lang w:eastAsia="nl-NL"/>
        </w:rPr>
        <mc:AlternateContent>
          <mc:Choice Requires="wps">
            <w:drawing>
              <wp:anchor distT="0" distB="0" distL="114300" distR="114300" simplePos="0" relativeHeight="251662336" behindDoc="0" locked="0" layoutInCell="1" allowOverlap="1">
                <wp:simplePos x="0" y="0"/>
                <wp:positionH relativeFrom="column">
                  <wp:posOffset>1691004</wp:posOffset>
                </wp:positionH>
                <wp:positionV relativeFrom="paragraph">
                  <wp:posOffset>186055</wp:posOffset>
                </wp:positionV>
                <wp:extent cx="1304925" cy="9525"/>
                <wp:effectExtent l="0" t="57150" r="28575" b="85725"/>
                <wp:wrapNone/>
                <wp:docPr id="4" name="Rechte verbindingslijn met pijl 4"/>
                <wp:cNvGraphicFramePr/>
                <a:graphic xmlns:a="http://schemas.openxmlformats.org/drawingml/2006/main">
                  <a:graphicData uri="http://schemas.microsoft.com/office/word/2010/wordprocessingShape">
                    <wps:wsp>
                      <wps:cNvCnPr/>
                      <wps:spPr>
                        <a:xfrm>
                          <a:off x="0" y="0"/>
                          <a:ext cx="13049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1626F9" id="_x0000_t32" coordsize="21600,21600" o:spt="32" o:oned="t" path="m,l21600,21600e" filled="f">
                <v:path arrowok="t" fillok="f" o:connecttype="none"/>
                <o:lock v:ext="edit" shapetype="t"/>
              </v:shapetype>
              <v:shape id="Rechte verbindingslijn met pijl 4" o:spid="_x0000_s1026" type="#_x0000_t32" style="position:absolute;margin-left:133.15pt;margin-top:14.65pt;width:102.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p63wEAAAoEAAAOAAAAZHJzL2Uyb0RvYy54bWysU02P0zAQvSPxHyzfaZLSRWzUdA9d4IKg&#10;2oUf4Drjxit/yR6a9t8zdtosAiQE4jKxY783896M13cna9gRYtLedbxZ1JyBk77X7tDxr1/ev3rL&#10;WULhemG8g46fIfG7zcsX6zG0sPSDNz1ERiQutWPo+IAY2qpKcgAr0sIHcHSofLQCaRsPVR/FSOzW&#10;VMu6flONPvYhegkp0d/76ZBvCr9SIPGzUgmQmY5TbVhiLHGfY7VZi/YQRRi0vJQh/qEKK7SjpDPV&#10;vUDBvkX9C5XVMvrkFS6kt5VXSksoGkhNU/+k5nEQAYoWMieF2ab0/2jlp+MuMt13fMWZE5Za9ABy&#10;QMhN3WuXG5mMfnLMkolBPxm2yqaNIbWE3bpdvOxS2MXswElFm7+kjZ2K0efZaDghk/SzeV2vbpc3&#10;nEk6u72hFZFUz9gQE34Ab1ledDxhFPow4NY7Rx31sSlei+PHhBPwCsiJjcsRhTbvXM/wHEgTRi3c&#10;wcAlT75SZQlT0WWFZwMT/AEUOZLLLGnKLMLWRHYUNEVCSnDYzEx0O8OUNmYG1n8GXu5nKJQ5/Rvw&#10;jCiZvcMZbLXz8XfZ8XQtWU33rw5MurMFe9+fSzuLNTRwpSeXx5En+sd9gT8/4c13AAAA//8DAFBL&#10;AwQUAAYACAAAACEAuUgvQt4AAAAJAQAADwAAAGRycy9kb3ducmV2LnhtbEyPQU/DMAyF70j8h8hI&#10;3Fi6DpWtNJ0QEjuCGBzgljVeUq1xqiZrC78ec4KTbb2n5+9V29l3YsQhtoEULBcZCKQmmJasgve3&#10;p5s1iJg0Gd0FQgVfGGFbX15UujRholcc98kKDqFYagUupb6UMjYOvY6L0COxdgyD14nPwUoz6InD&#10;fSfzLCuk1y3xB6d7fHTYnPZnr+DFfow+p10rj5vP7519Nic3JaWur+aHexAJ5/Rnhl98RoeamQ7h&#10;TCaKTkFeFCu28rLhyYbbuyV3OShYZWuQdSX/N6h/AAAA//8DAFBLAQItABQABgAIAAAAIQC2gziS&#10;/gAAAOEBAAATAAAAAAAAAAAAAAAAAAAAAABbQ29udGVudF9UeXBlc10ueG1sUEsBAi0AFAAGAAgA&#10;AAAhADj9If/WAAAAlAEAAAsAAAAAAAAAAAAAAAAALwEAAF9yZWxzLy5yZWxzUEsBAi0AFAAGAAgA&#10;AAAhAMQcqnrfAQAACgQAAA4AAAAAAAAAAAAAAAAALgIAAGRycy9lMm9Eb2MueG1sUEsBAi0AFAAG&#10;AAgAAAAhALlIL0LeAAAACQEAAA8AAAAAAAAAAAAAAAAAOQQAAGRycy9kb3ducmV2LnhtbFBLBQYA&#10;AAAABAAEAPMAAABEBQAAAAA=&#10;" strokecolor="#5b9bd5 [3204]" strokeweight=".5pt">
                <v:stroke endarrow="block" joinstyle="miter"/>
              </v:shape>
            </w:pict>
          </mc:Fallback>
        </mc:AlternateContent>
      </w:r>
    </w:p>
    <w:p w:rsidR="003100EC" w:rsidRDefault="003100EC" w:rsidP="00C93C12">
      <w:pPr>
        <w:rPr>
          <w:rFonts w:cstheme="minorHAnsi"/>
        </w:rPr>
      </w:pPr>
    </w:p>
    <w:p w:rsidR="00C93C12" w:rsidRDefault="00C93C12"/>
    <w:p w:rsidR="00C93C12" w:rsidRDefault="00C93C12"/>
    <w:p w:rsidR="00C93C12" w:rsidRDefault="00C93C12"/>
    <w:sectPr w:rsidR="00C93C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23" w:rsidRDefault="006C0D23" w:rsidP="006C0D23">
      <w:pPr>
        <w:spacing w:after="0" w:line="240" w:lineRule="auto"/>
      </w:pPr>
      <w:r>
        <w:separator/>
      </w:r>
    </w:p>
  </w:endnote>
  <w:endnote w:type="continuationSeparator" w:id="0">
    <w:p w:rsidR="006C0D23" w:rsidRDefault="006C0D23" w:rsidP="006C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23" w:rsidRDefault="006C0D23" w:rsidP="006C0D23">
      <w:pPr>
        <w:spacing w:after="0" w:line="240" w:lineRule="auto"/>
      </w:pPr>
      <w:r>
        <w:separator/>
      </w:r>
    </w:p>
  </w:footnote>
  <w:footnote w:type="continuationSeparator" w:id="0">
    <w:p w:rsidR="006C0D23" w:rsidRDefault="006C0D23" w:rsidP="006C0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23" w:rsidRPr="006C0D23" w:rsidRDefault="006C0D23">
    <w:pPr>
      <w:pStyle w:val="Koptekst"/>
      <w:rPr>
        <w:rFonts w:ascii="Arial Black" w:hAnsi="Arial Black"/>
      </w:rPr>
    </w:pPr>
    <w:r w:rsidRPr="006C0D23">
      <w:rPr>
        <w:rFonts w:ascii="Arial Black" w:hAnsi="Arial Black"/>
      </w:rPr>
      <w:t>Diagnostische Toets Maatschap</w:t>
    </w:r>
    <w:r w:rsidR="000C52F1">
      <w:rPr>
        <w:rFonts w:ascii="Arial Black" w:hAnsi="Arial Black"/>
      </w:rPr>
      <w:t>p</w:t>
    </w:r>
    <w:r w:rsidRPr="006C0D23">
      <w:rPr>
        <w:rFonts w:ascii="Arial Black" w:hAnsi="Arial Black"/>
      </w:rPr>
      <w:t>ijwetenschappen H1</w:t>
    </w:r>
    <w:r>
      <w:rPr>
        <w:rFonts w:ascii="Arial Black" w:hAnsi="Arial Black"/>
      </w:rPr>
      <w:t xml:space="preserve">  </w:t>
    </w:r>
    <w:r w:rsidR="00D82CA5">
      <w:rPr>
        <w:rFonts w:ascii="Arial Black" w:hAnsi="Arial Black"/>
      </w:rPr>
      <w:t>C</w:t>
    </w:r>
    <w:r w:rsidR="000C52F1">
      <w:rPr>
        <w:rFonts w:ascii="Arial Black" w:hAnsi="Arial Black"/>
      </w:rPr>
      <w:t>o</w:t>
    </w:r>
    <w:r w:rsidR="00D82CA5">
      <w:rPr>
        <w:rFonts w:ascii="Arial Black" w:hAnsi="Arial Black"/>
      </w:rPr>
      <w:t xml:space="preserve">menius Lyceum </w:t>
    </w:r>
    <w:r>
      <w:rPr>
        <w:rFonts w:ascii="Arial Black" w:hAnsi="Arial Black"/>
      </w:rPr>
      <w:t xml:space="preserve">Hage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FDB"/>
    <w:multiLevelType w:val="multilevel"/>
    <w:tmpl w:val="44EE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97"/>
    <w:rsid w:val="000C52F1"/>
    <w:rsid w:val="00141C32"/>
    <w:rsid w:val="003100EC"/>
    <w:rsid w:val="00363597"/>
    <w:rsid w:val="006C0D23"/>
    <w:rsid w:val="00A63E21"/>
    <w:rsid w:val="00C93C12"/>
    <w:rsid w:val="00D82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D83D"/>
  <w15:chartTrackingRefBased/>
  <w15:docId w15:val="{F220E5A5-3554-428F-9962-49BD8F45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0D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D23"/>
  </w:style>
  <w:style w:type="paragraph" w:styleId="Voettekst">
    <w:name w:val="footer"/>
    <w:basedOn w:val="Standaard"/>
    <w:link w:val="VoettekstChar"/>
    <w:uiPriority w:val="99"/>
    <w:unhideWhenUsed/>
    <w:rsid w:val="006C0D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D23"/>
  </w:style>
  <w:style w:type="paragraph" w:styleId="Ballontekst">
    <w:name w:val="Balloon Text"/>
    <w:basedOn w:val="Standaard"/>
    <w:link w:val="BallontekstChar"/>
    <w:uiPriority w:val="99"/>
    <w:semiHidden/>
    <w:unhideWhenUsed/>
    <w:rsid w:val="00141C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1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8485">
      <w:bodyDiv w:val="1"/>
      <w:marLeft w:val="0"/>
      <w:marRight w:val="0"/>
      <w:marTop w:val="0"/>
      <w:marBottom w:val="0"/>
      <w:divBdr>
        <w:top w:val="none" w:sz="0" w:space="0" w:color="auto"/>
        <w:left w:val="none" w:sz="0" w:space="0" w:color="auto"/>
        <w:bottom w:val="none" w:sz="0" w:space="0" w:color="auto"/>
        <w:right w:val="none" w:sz="0" w:space="0" w:color="auto"/>
      </w:divBdr>
      <w:divsChild>
        <w:div w:id="698747238">
          <w:marLeft w:val="0"/>
          <w:marRight w:val="0"/>
          <w:marTop w:val="0"/>
          <w:marBottom w:val="0"/>
          <w:divBdr>
            <w:top w:val="none" w:sz="0" w:space="0" w:color="auto"/>
            <w:left w:val="none" w:sz="0" w:space="0" w:color="auto"/>
            <w:bottom w:val="none" w:sz="0" w:space="0" w:color="auto"/>
            <w:right w:val="none" w:sz="0" w:space="0" w:color="auto"/>
          </w:divBdr>
        </w:div>
        <w:div w:id="442381551">
          <w:marLeft w:val="3600"/>
          <w:marRight w:val="0"/>
          <w:marTop w:val="0"/>
          <w:marBottom w:val="0"/>
          <w:divBdr>
            <w:top w:val="none" w:sz="0" w:space="0" w:color="auto"/>
            <w:left w:val="none" w:sz="0" w:space="0" w:color="auto"/>
            <w:bottom w:val="none" w:sz="0" w:space="0" w:color="auto"/>
            <w:right w:val="none" w:sz="0" w:space="0" w:color="auto"/>
          </w:divBdr>
          <w:divsChild>
            <w:div w:id="1205942917">
              <w:marLeft w:val="0"/>
              <w:marRight w:val="0"/>
              <w:marTop w:val="0"/>
              <w:marBottom w:val="0"/>
              <w:divBdr>
                <w:top w:val="none" w:sz="0" w:space="0" w:color="auto"/>
                <w:left w:val="none" w:sz="0" w:space="0" w:color="auto"/>
                <w:bottom w:val="none" w:sz="0" w:space="0" w:color="auto"/>
                <w:right w:val="none" w:sz="0" w:space="0" w:color="auto"/>
              </w:divBdr>
              <w:divsChild>
                <w:div w:id="16363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nl/nieuws/2018/09/25/appen-op-de-fiets-vanaf-juli-2019-verboden-a176977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652</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Hage</dc:creator>
  <cp:keywords/>
  <dc:description/>
  <cp:lastModifiedBy>Jaap Hage</cp:lastModifiedBy>
  <cp:revision>5</cp:revision>
  <cp:lastPrinted>2018-09-26T08:40:00Z</cp:lastPrinted>
  <dcterms:created xsi:type="dcterms:W3CDTF">2018-09-26T08:28:00Z</dcterms:created>
  <dcterms:modified xsi:type="dcterms:W3CDTF">2019-09-18T14:02:00Z</dcterms:modified>
</cp:coreProperties>
</file>