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E28" w14:textId="6D9A2EEF" w:rsidR="00077613" w:rsidRPr="00BF4872" w:rsidRDefault="00F53D72" w:rsidP="00194D8E">
      <w:pPr>
        <w:pStyle w:val="Kop1"/>
        <w:rPr>
          <w:rFonts w:cstheme="majorHAnsi"/>
        </w:rPr>
      </w:pPr>
      <w:r w:rsidRPr="00BF4872">
        <w:rPr>
          <w:rFonts w:cstheme="majorHAnsi"/>
        </w:rPr>
        <w:t>Begrippenindex</w:t>
      </w:r>
      <w:r w:rsidR="0095111B" w:rsidRPr="00BF4872">
        <w:rPr>
          <w:rFonts w:cstheme="majorHAnsi"/>
        </w:rPr>
        <w:t xml:space="preserve"> syllabus maatschappijwetenschappen havo 20</w:t>
      </w:r>
      <w:r w:rsidR="00A40A86">
        <w:rPr>
          <w:rFonts w:cstheme="majorHAnsi"/>
        </w:rPr>
        <w:t>21</w:t>
      </w:r>
    </w:p>
    <w:tbl>
      <w:tblPr>
        <w:tblStyle w:val="Tabelraster"/>
        <w:tblW w:w="9067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850"/>
      </w:tblGrid>
      <w:tr w:rsidR="00D73879" w:rsidRPr="00BF4872" w14:paraId="43F3A48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4A5A2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Acculturatie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708D90" w14:textId="0D7F926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2A3C006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FBB9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Barrièremodel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31B52" w14:textId="07DD70B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52B9CF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E8C47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Bedreigingen van de Nederlandse samenleving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4E60A" w14:textId="0B3DEEF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9C5E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6B473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Betrouwbaarheid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8BE35" w14:textId="6383C3FB" w:rsidR="00D73879" w:rsidRPr="00BF4872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027642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93CD9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40B67" w14:textId="6523D80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76AE7C7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E4677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29302" w14:textId="2B21C61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C098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EA62D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Collectieve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E71CD" w14:textId="420B51A4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D0036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B83CB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FE89FC" w14:textId="1480436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, 2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7A32423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80C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A1205" w14:textId="47F2503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6A20C06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2380E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65751" w14:textId="11EFD70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65DFAB8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82F52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Conflictbenaderingen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2E389" w14:textId="0838704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4BE5BC9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C3383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4FC92D" w14:textId="0D8631F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57AE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80761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777E" w14:textId="1BE641C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12A9687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E112E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Cultivatiehypothese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EEAFA" w14:textId="4536A758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91A0BE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19697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Cultureel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EE96BF" w14:textId="1BEEB214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7E8D7B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479A0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EDA53C" w14:textId="3E0AC96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3BC778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A7ACE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Daadrecht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08FE0" w14:textId="758D224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D35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42CA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Daderrecht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4CCFF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D73879" w:rsidRPr="00BF4872" w14:paraId="6623E2B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0E05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6BFAC" w14:textId="06B1396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7E36DC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BDF11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6819A" w14:textId="3653F51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21E7482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A374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Dereguleren en privatisering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A4C8B" w14:textId="5B81801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F01C9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C83AA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tussen rechtshandhaving en rechtsbescherming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7F6991" w14:textId="7F00084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1D23662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98333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Dimensies van Hofstede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15A56" w14:textId="199BC32B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87C87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1339B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Dominante 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990C5F" w14:textId="609DB30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663F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5514A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Economisch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6F15C" w14:textId="7D1E2F4B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350CDD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9AF1E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Egalitair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E7664" w14:textId="20ED4E4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3EBFB8C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F69B1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861E1" w14:textId="35170F7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D8CB97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205B1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Enculturatie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52A4E4" w14:textId="544AA138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7EB407D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B4B1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Etiketteringstheorie/</w:t>
            </w:r>
            <w:proofErr w:type="spellStart"/>
            <w:r>
              <w:rPr>
                <w:rFonts w:asciiTheme="majorHAnsi" w:hAnsiTheme="majorHAnsi" w:cstheme="majorHAnsi"/>
              </w:rPr>
              <w:t>labeling</w:t>
            </w:r>
            <w:proofErr w:type="spellEnd"/>
            <w:r>
              <w:rPr>
                <w:rFonts w:asciiTheme="majorHAnsi" w:hAnsiTheme="majorHAnsi" w:cstheme="majorHAnsi"/>
              </w:rPr>
              <w:t>- of stigmatiseringstheorie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CD640" w14:textId="7E247AE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39F7A0E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9D1AC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19CDC4" w14:textId="60BCF3C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4AE98F6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3DF4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9BD8D" w14:textId="29002F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3FD3780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2E6F2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6C039C" w14:textId="64FC014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D749D4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B05DD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lastRenderedPageBreak/>
              <w:t>Framing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0DBF67" w14:textId="68A92F00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3ECF80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C24B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politieke partijen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7CC90" w14:textId="48A898DF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36415BC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7B3CC8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Functies van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D7A0D1" w14:textId="45E22669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CFBE1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6B943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Geïndividualiseerd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1425E" w14:textId="6102EFB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75EF4F7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130EA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Gelegenheidstheorie/Rationele-keuze theorie (bij het strafrecht/criminaliteit)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6F76F" w14:textId="137B9A0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232B60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C76E0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4E394" w14:textId="0F6C86D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4A4BC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32853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posities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C96DE" w14:textId="4E33E82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85E183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9E21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47F8D" w14:textId="0A9A35E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D6FE2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D3E79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67B3F7" w14:textId="2716E73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236E6BC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41AAF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49271E" w14:textId="793574A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2FA4356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28E4B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B2841" w14:textId="6859C6F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1FE844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A1B0E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Harmoniemodel/Poldermodel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D14EA" w14:textId="459828E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526C47D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90278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8D6FC" w14:textId="677CC89C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337B979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0C786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36F24" w14:textId="748E7ED5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24EF7C9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742C3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10D14" w14:textId="5AED78F3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36B343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8BEC9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007C75" w14:textId="27ACAE8C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5DB1D08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4200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2709D9" w14:textId="6FAF754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7D644B3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9AA1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F8F2C" w14:textId="28D7E22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DDDE6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A5B0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306EF" w14:textId="0B5AD6BA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70FF6FC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DBCBE9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Internaliseren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A9E16" w14:textId="25694E74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B7B32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712C6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1E502" w14:textId="3DE16DA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67BD0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D869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Jongerencultuur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1162F" w14:textId="64178F6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6FFCC3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A6BFB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politiek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1594DD" w14:textId="34E76C79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</w:tr>
      <w:tr w:rsidR="00D73879" w:rsidRPr="00BF4872" w14:paraId="462726A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EF1C2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sociale instituties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18F2CB" w14:textId="1E199563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0A4711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034E8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Klassieke en moderne school in het strafrecht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96EAA" w14:textId="3F70CA5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66993B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73653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Kostwinnergezin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1101" w14:textId="3B50AED4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73879" w:rsidRPr="00BF4872" w14:paraId="2A47945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8CFC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D6FD1" w14:textId="150BE52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, 2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544879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12D1B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03C925" w14:textId="4094470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2F6018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7243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ladder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885CE1" w14:textId="0E23D72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62A6D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A6395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in de jaren ’60 tot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37A47" w14:textId="1352A34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79A043E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EB1AD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na de jaren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7188F8" w14:textId="1019E458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536FC2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A86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voor de jaren ‘60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E8DCE9" w14:textId="29ED95E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0A9EC3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9856E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4B94F8" w14:textId="2C3A53E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B73399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CDBF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Machtsbronnen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970A4" w14:textId="262B12C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7F59C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7532F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Machtselitetheorie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20BA6" w14:textId="57A9E68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2D6F54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8E030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Media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F4872">
              <w:rPr>
                <w:rFonts w:asciiTheme="majorHAnsi" w:hAnsiTheme="majorHAnsi" w:cstheme="majorHAnsi"/>
              </w:rPr>
              <w:t>framing 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5E141" w14:textId="3EF3AC0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8D5727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0576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 criminaliteit samenhangende sociale en politieke vraagstukken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F6BDA0" w14:textId="283808A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51D2C8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95738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D1D1D" w14:textId="7E45D4B6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2F2ED6B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50EDB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Niet-electorale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B72C6" w14:textId="4E17A45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7B382E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F1156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Nurture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01811" w14:textId="62A32C43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281AE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65544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F4FB6" w14:textId="16E44A3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279707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1A712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Onderhandelingshuidhouding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73470C" w14:textId="5DBDFF8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630A27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DBC47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in het democratiseringsproces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DF202" w14:textId="2D9ED8C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A5804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9CD4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Oorzaken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69827" w14:textId="29BB41F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34C24F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B8726E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Opinieleidershypothese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AE364" w14:textId="50A72FD3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3F6E9CB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7EB7A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Overheidsinstrumenten om sociale ongelijkheid te beïnvloeden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7C6B4" w14:textId="67AC1FD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BC1870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7FE51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Persoonlijke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46271" w14:textId="2B5B8243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0C17B5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65183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Pluralisme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FC510" w14:textId="6CB1432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57FAFD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A196E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26C25B" w14:textId="1368857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1942E0F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E9FB3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56AD4A" w14:textId="42FB4FF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5E3E3CF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BCA7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09E1B" w14:textId="0ECFDC85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73E2FE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B58A5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86DA5" w14:textId="068BCD7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BD0D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3AF6E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EAC18" w14:textId="28AED47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FAF2B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AAA123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Politieke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48765" w14:textId="3E4EC898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492F88E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3DA20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Positietoewijzing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E10E" w14:textId="0B7E37C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B94999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A34C2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 en negatieve effecten van overheidsinstrumenten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D25EB" w14:textId="5E5DABE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39AFF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4FB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Positieverwerving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AE951C" w14:textId="063CB28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57EE9F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F8C0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Postindustrieel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ADB62" w14:textId="535C012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484386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E348E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Processen die de sociale gelijkheid in Nederland en tussen landen beïnvloeden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0CD64" w14:textId="3599695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03A530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74291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9F1FC" w14:textId="0733593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7FC537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325FC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Rationele-keuzetheorie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25B4B" w14:textId="705290D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E92419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DC8E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40D61" w14:textId="361B674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1DCC5DB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C1C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097CC" w14:textId="62D7C26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4B80B3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3482A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Representativiteit (bij onderzoeksresultaten)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4676E" w14:textId="2E827387" w:rsidR="00D73879" w:rsidRPr="00BF4872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374E94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85C04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Samenwerking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2D8B87" w14:textId="13768397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D73879" w:rsidRPr="00BF4872" w14:paraId="77B111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454F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Selectiviteitshypothese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C4DCB" w14:textId="39EB84E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12367B5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6BF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Selffulfilling prophecy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87E00" w14:textId="453E39D8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6A26C0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26EBC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Sociaal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2F56EE" w14:textId="088BC16E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F40C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A2998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E88B9C" w14:textId="2E89D81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6C595D5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6F8D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8EF4FD" w14:textId="5C9F893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5CD960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5E746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A443E6" w14:textId="694BE08A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7DF6AB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01BC0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97FDF6" w14:textId="43A772B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35D64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2D4EB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ongelijkheid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2FE95" w14:textId="26A2420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C12534">
              <w:rPr>
                <w:rFonts w:asciiTheme="majorHAnsi" w:hAnsiTheme="majorHAnsi" w:cstheme="majorHAnsi"/>
              </w:rPr>
              <w:t>22</w:t>
            </w:r>
          </w:p>
        </w:tc>
      </w:tr>
      <w:tr w:rsidR="00D73879" w:rsidRPr="00BF4872" w14:paraId="63CFD47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D55E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stratificatie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B01C7" w14:textId="6933399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0D5BA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1669F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uitsluiting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B096E" w14:textId="4AEFD23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398449E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69052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F68621" w14:textId="2789B076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4E55B7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2F57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F769A" w14:textId="6BAA363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, 2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46A507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69D2D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CB706D" w14:textId="0EF5F42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4D2814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18B86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8238A" w14:textId="09D17A2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1EDBEC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B530D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Strategieën om criminaliteit te bestrijden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E5CD3" w14:textId="3C8C424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57BAA7C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0D199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Subcultuur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C3C1A" w14:textId="30AE3300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5B72F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C2902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1FDC82" w14:textId="3647832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09CD9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5664C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Systeemmodel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658B46" w14:textId="5A854662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</w:tr>
      <w:tr w:rsidR="00D73879" w:rsidRPr="00BF4872" w14:paraId="15D15C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5EE0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Typen bindingen tussen mensen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D894CD" w14:textId="3F4D131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4AF90C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DD61B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Validiteit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B8A65" w14:textId="36CDF2D1" w:rsidR="00D73879" w:rsidRPr="00BF4872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58D9433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5D786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Veiligheidsutopie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DFD41D" w14:textId="29E0B2C8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9FFDE2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F35C6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Verandering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DD98E" w14:textId="6631970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BF3B21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FA2F2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07CE1" w14:textId="668D371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7DB4C70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4A50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Visies op 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AE01E" w14:textId="4C58B80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C12534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0C235E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4503A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92376" w14:textId="3143BE0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12534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39DFD79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9A45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Vrijheid van onderwijs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40350" w14:textId="3397CBF2" w:rsidR="00D73879" w:rsidRDefault="00C12534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A343F" w:rsidRPr="00BF4872" w14:paraId="34BA58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16CAA9" w14:textId="5F63DAF2" w:rsidR="00DA343F" w:rsidRDefault="005804BD" w:rsidP="00194D8E">
            <w:pPr>
              <w:rPr>
                <w:rFonts w:asciiTheme="majorHAnsi" w:hAnsiTheme="majorHAnsi" w:cstheme="majorHAnsi"/>
              </w:rPr>
            </w:pPr>
            <w:r w:rsidRPr="005804BD">
              <w:rPr>
                <w:rFonts w:asciiTheme="majorHAnsi" w:hAnsiTheme="majorHAnsi" w:cstheme="majorHAnsi"/>
              </w:rPr>
              <w:t>Veranderingen in het overheidsbeleid ten aanzien van 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98258" w14:textId="4B041053" w:rsidR="00DA343F" w:rsidRDefault="005804BD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C12534">
              <w:rPr>
                <w:rFonts w:asciiTheme="majorHAnsi" w:hAnsiTheme="majorHAnsi" w:cstheme="majorHAnsi"/>
              </w:rPr>
              <w:t>6</w:t>
            </w:r>
          </w:p>
        </w:tc>
      </w:tr>
      <w:tr w:rsidR="005804BD" w:rsidRPr="00BF4872" w14:paraId="396F994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79470F" w14:textId="009EF409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7D3A7" w14:textId="77777777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</w:tr>
    </w:tbl>
    <w:p w14:paraId="5B69C074" w14:textId="77777777" w:rsidR="0095111B" w:rsidRPr="00BF4872" w:rsidRDefault="0095111B" w:rsidP="00194D8E">
      <w:pPr>
        <w:rPr>
          <w:rFonts w:asciiTheme="majorHAnsi" w:hAnsiTheme="majorHAnsi" w:cstheme="majorHAnsi"/>
        </w:rPr>
      </w:pPr>
    </w:p>
    <w:sectPr w:rsidR="0095111B" w:rsidRPr="00BF4872" w:rsidSect="00293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B"/>
    <w:rsid w:val="000059A5"/>
    <w:rsid w:val="000576FB"/>
    <w:rsid w:val="000E16C6"/>
    <w:rsid w:val="00125A9F"/>
    <w:rsid w:val="00182702"/>
    <w:rsid w:val="00194D8E"/>
    <w:rsid w:val="001A36B1"/>
    <w:rsid w:val="002930DF"/>
    <w:rsid w:val="0029320E"/>
    <w:rsid w:val="003343A6"/>
    <w:rsid w:val="00342782"/>
    <w:rsid w:val="00357783"/>
    <w:rsid w:val="00365CCF"/>
    <w:rsid w:val="0037093F"/>
    <w:rsid w:val="003C3625"/>
    <w:rsid w:val="004220CC"/>
    <w:rsid w:val="0045440F"/>
    <w:rsid w:val="004F73B2"/>
    <w:rsid w:val="00556095"/>
    <w:rsid w:val="00564CC4"/>
    <w:rsid w:val="005804BD"/>
    <w:rsid w:val="005E043D"/>
    <w:rsid w:val="00620D5D"/>
    <w:rsid w:val="006D2CC0"/>
    <w:rsid w:val="006F3B03"/>
    <w:rsid w:val="00743A0E"/>
    <w:rsid w:val="00745C9D"/>
    <w:rsid w:val="00773568"/>
    <w:rsid w:val="007F23EF"/>
    <w:rsid w:val="007F364F"/>
    <w:rsid w:val="0081121D"/>
    <w:rsid w:val="00845B6D"/>
    <w:rsid w:val="00850D5F"/>
    <w:rsid w:val="008901CA"/>
    <w:rsid w:val="008B0DCD"/>
    <w:rsid w:val="00905CD7"/>
    <w:rsid w:val="009127A9"/>
    <w:rsid w:val="0095111B"/>
    <w:rsid w:val="00970DD5"/>
    <w:rsid w:val="009D479B"/>
    <w:rsid w:val="009F0AAE"/>
    <w:rsid w:val="00A40A86"/>
    <w:rsid w:val="00AB0E05"/>
    <w:rsid w:val="00B11D9E"/>
    <w:rsid w:val="00B24FA0"/>
    <w:rsid w:val="00B53E82"/>
    <w:rsid w:val="00BE6FDC"/>
    <w:rsid w:val="00BF4872"/>
    <w:rsid w:val="00C04D22"/>
    <w:rsid w:val="00C12534"/>
    <w:rsid w:val="00C82F81"/>
    <w:rsid w:val="00C97E73"/>
    <w:rsid w:val="00CE4A7A"/>
    <w:rsid w:val="00CE69C2"/>
    <w:rsid w:val="00D427C5"/>
    <w:rsid w:val="00D73879"/>
    <w:rsid w:val="00D94C73"/>
    <w:rsid w:val="00DA343F"/>
    <w:rsid w:val="00DC32CB"/>
    <w:rsid w:val="00DC5AEF"/>
    <w:rsid w:val="00E07943"/>
    <w:rsid w:val="00E14C50"/>
    <w:rsid w:val="00E16E54"/>
    <w:rsid w:val="00E871A8"/>
    <w:rsid w:val="00EA0FB2"/>
    <w:rsid w:val="00EB22AA"/>
    <w:rsid w:val="00EE0A66"/>
    <w:rsid w:val="00EE25DC"/>
    <w:rsid w:val="00EF1FAF"/>
    <w:rsid w:val="00F42EF5"/>
    <w:rsid w:val="00F53D72"/>
    <w:rsid w:val="00F6446F"/>
    <w:rsid w:val="00F646AB"/>
    <w:rsid w:val="00F772B0"/>
    <w:rsid w:val="00FA6F50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9514"/>
  <w14:defaultImageDpi w14:val="32767"/>
  <w15:chartTrackingRefBased/>
  <w15:docId w15:val="{5815B450-7C66-9041-8D12-55C4E21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16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E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 van Leijenhorst</dc:creator>
  <cp:keywords/>
  <dc:description/>
  <cp:lastModifiedBy>Madelie van Leijenhorst</cp:lastModifiedBy>
  <cp:revision>4</cp:revision>
  <dcterms:created xsi:type="dcterms:W3CDTF">2020-08-20T10:18:00Z</dcterms:created>
  <dcterms:modified xsi:type="dcterms:W3CDTF">2020-08-20T10:23:00Z</dcterms:modified>
</cp:coreProperties>
</file>